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A1C8" w14:textId="77777777" w:rsidR="009412DF" w:rsidRPr="00702FE8" w:rsidRDefault="00B43079" w:rsidP="00DB3B7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02FE8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>C</w:t>
      </w:r>
      <w:r w:rsidR="006F49DE" w:rsidRPr="00702FE8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>ounterfactual thinking</w:t>
      </w:r>
      <w:r w:rsidRPr="00702FE8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>: the role of personality and reasoning on responsibility attribution</w:t>
      </w:r>
    </w:p>
    <w:p w14:paraId="0DCC5F75" w14:textId="77777777" w:rsidR="009412DF" w:rsidRPr="00702FE8" w:rsidRDefault="009412DF" w:rsidP="00DB3B77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-GB"/>
        </w:rPr>
      </w:pPr>
    </w:p>
    <w:p w14:paraId="7476D142" w14:textId="77777777" w:rsidR="00BF2F4D" w:rsidRPr="00702FE8" w:rsidRDefault="00BF2F4D" w:rsidP="003B264B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-US"/>
        </w:rPr>
      </w:pPr>
      <w:r w:rsidRPr="00702FE8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-GB"/>
        </w:rPr>
        <w:t>Theoretical</w:t>
      </w:r>
      <w:r w:rsidRPr="00702FE8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-US"/>
        </w:rPr>
        <w:t xml:space="preserve"> background</w:t>
      </w:r>
    </w:p>
    <w:p w14:paraId="0D46D54E" w14:textId="1663E9BF" w:rsidR="001F4336" w:rsidRPr="00702FE8" w:rsidRDefault="006F49DE" w:rsidP="003B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Counterfactual thinking refers to the creation of mental alternatives to actual </w:t>
      </w:r>
      <w:r w:rsidR="003B264B">
        <w:rPr>
          <w:rFonts w:ascii="Times New Roman" w:hAnsi="Times New Roman" w:cs="Times New Roman"/>
          <w:sz w:val="24"/>
          <w:szCs w:val="24"/>
          <w:lang w:val="en-GB"/>
        </w:rPr>
        <w:t xml:space="preserve">past 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events. In particular, it is a form of mental simulation in which one or more </w:t>
      </w:r>
      <w:r w:rsidR="00363EC2">
        <w:rPr>
          <w:rFonts w:ascii="Times New Roman" w:hAnsi="Times New Roman" w:cs="Times New Roman"/>
          <w:sz w:val="24"/>
          <w:szCs w:val="24"/>
          <w:lang w:val="en-GB"/>
        </w:rPr>
        <w:t xml:space="preserve">occurrences that precede the main </w:t>
      </w:r>
      <w:r w:rsidR="00AC381E">
        <w:rPr>
          <w:rFonts w:ascii="Times New Roman" w:hAnsi="Times New Roman" w:cs="Times New Roman"/>
          <w:sz w:val="24"/>
          <w:szCs w:val="24"/>
          <w:lang w:val="en-GB"/>
        </w:rPr>
        <w:t xml:space="preserve">event are 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hypothetically mutated, resulting in a different </w:t>
      </w:r>
      <w:r w:rsidR="003B264B">
        <w:rPr>
          <w:rFonts w:ascii="Times New Roman" w:hAnsi="Times New Roman" w:cs="Times New Roman"/>
          <w:sz w:val="24"/>
          <w:szCs w:val="24"/>
          <w:lang w:val="en-GB"/>
        </w:rPr>
        <w:t xml:space="preserve">imagined 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>outcome of th</w:t>
      </w:r>
      <w:r w:rsidR="003B264B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event (</w:t>
      </w:r>
      <w:r w:rsidR="0025599F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Byrne, 2007; 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Kahneman &amp; Tversky, 1982). </w:t>
      </w:r>
      <w:r w:rsidR="0025599F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Psychological research suggests that counterfactuals can greatly affect the way individuals attribute responsibility (e.g., Chockler &amp; Halpern, 2004; Markman &amp; Tetlock, 2000). In the judicial context, some studies have shown that </w:t>
      </w:r>
      <w:r w:rsidR="001F4336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individuals are more likely to attribute responsibility for the outcome to the actor on whom the counterfactual thought is focused (Catellani &amp; Bertolotti, 2014). Moreover, </w:t>
      </w:r>
      <w:r w:rsidR="00DB4629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the direction of counterfactuals (upward </w:t>
      </w:r>
      <w:r w:rsidR="00935002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D90BDA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downward</w:t>
      </w:r>
      <w:r w:rsidR="006B404A">
        <w:rPr>
          <w:rFonts w:ascii="Times New Roman" w:hAnsi="Times New Roman" w:cs="Times New Roman"/>
          <w:sz w:val="24"/>
          <w:szCs w:val="24"/>
          <w:lang w:val="en-GB"/>
        </w:rPr>
        <w:t xml:space="preserve">, that is </w:t>
      </w:r>
      <w:r w:rsidR="006B404A" w:rsidRPr="006B404A">
        <w:rPr>
          <w:rFonts w:ascii="Times New Roman" w:hAnsi="Times New Roman" w:cs="Times New Roman"/>
          <w:sz w:val="24"/>
          <w:szCs w:val="24"/>
          <w:lang w:val="en-GB"/>
        </w:rPr>
        <w:t>when people imagine better,</w:t>
      </w:r>
      <w:r w:rsidR="006B4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404A" w:rsidRPr="006B404A">
        <w:rPr>
          <w:rFonts w:ascii="Times New Roman" w:hAnsi="Times New Roman" w:cs="Times New Roman"/>
          <w:sz w:val="24"/>
          <w:szCs w:val="24"/>
          <w:lang w:val="en-GB"/>
        </w:rPr>
        <w:t xml:space="preserve">rather than worse, alternative </w:t>
      </w:r>
      <w:r w:rsidR="0087203E">
        <w:rPr>
          <w:rFonts w:ascii="Times New Roman" w:hAnsi="Times New Roman" w:cs="Times New Roman"/>
          <w:sz w:val="24"/>
          <w:szCs w:val="24"/>
          <w:lang w:val="en-GB"/>
        </w:rPr>
        <w:t>events</w:t>
      </w:r>
      <w:r w:rsidR="00D90BDA" w:rsidRPr="00702FE8">
        <w:rPr>
          <w:rFonts w:ascii="Times New Roman" w:hAnsi="Times New Roman" w:cs="Times New Roman"/>
          <w:sz w:val="24"/>
          <w:szCs w:val="24"/>
          <w:lang w:val="en-GB"/>
        </w:rPr>
        <w:t>) affects retrospective outcome evaluation and, in turn, increases responsibility attribution</w:t>
      </w:r>
      <w:r w:rsidR="0025599F" w:rsidRPr="00702FE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90BDA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94CB8" w:rsidRPr="00702FE8">
        <w:rPr>
          <w:rFonts w:ascii="Times New Roman" w:hAnsi="Times New Roman" w:cs="Times New Roman"/>
          <w:sz w:val="24"/>
          <w:szCs w:val="24"/>
          <w:lang w:val="en-GB"/>
        </w:rPr>
        <w:t>Gambetti et al., 201</w:t>
      </w:r>
      <w:r w:rsidR="00413323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B94CB8" w:rsidRPr="00702FE8">
        <w:rPr>
          <w:rFonts w:ascii="Times New Roman" w:hAnsi="Times New Roman" w:cs="Times New Roman"/>
          <w:sz w:val="24"/>
          <w:szCs w:val="24"/>
          <w:lang w:val="en-GB"/>
        </w:rPr>
        <w:t>; Savani &amp; King, 2015</w:t>
      </w:r>
      <w:r w:rsidR="00D90BDA" w:rsidRPr="00702FE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94CB8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171BC6B" w14:textId="537B227E" w:rsidR="00A62BC8" w:rsidRPr="00702FE8" w:rsidRDefault="00935002" w:rsidP="003B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Very</w:t>
      </w:r>
      <w:r w:rsidR="008A6E6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little attention has been given to the que</w:t>
      </w:r>
      <w:r w:rsidR="00DB4629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stion of </w:t>
      </w:r>
      <w:r w:rsidR="00050EC7"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="00DB4629" w:rsidRPr="00702FE8">
        <w:rPr>
          <w:rFonts w:ascii="Times New Roman" w:hAnsi="Times New Roman" w:cs="Times New Roman"/>
          <w:sz w:val="24"/>
          <w:szCs w:val="24"/>
          <w:lang w:val="en-GB"/>
        </w:rPr>
        <w:t>individual differences,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such</w:t>
      </w:r>
      <w:r w:rsidR="00DB4629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as personality traits and logical-deductive capabilities, </w:t>
      </w:r>
      <w:r w:rsidR="00050EC7">
        <w:rPr>
          <w:rFonts w:ascii="Times New Roman" w:hAnsi="Times New Roman" w:cs="Times New Roman"/>
          <w:sz w:val="24"/>
          <w:szCs w:val="24"/>
          <w:lang w:val="en-GB"/>
        </w:rPr>
        <w:t>influence</w:t>
      </w:r>
      <w:r w:rsidR="006B4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6E6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counterfactual thinking. </w:t>
      </w:r>
      <w:r w:rsidR="00050EC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50EC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o date </w:t>
      </w:r>
      <w:r w:rsidR="008A6E67" w:rsidRPr="00702FE8">
        <w:rPr>
          <w:rFonts w:ascii="Times New Roman" w:hAnsi="Times New Roman" w:cs="Times New Roman"/>
          <w:sz w:val="24"/>
          <w:szCs w:val="24"/>
          <w:lang w:val="en-GB"/>
        </w:rPr>
        <w:t>researchers have g</w:t>
      </w:r>
      <w:r>
        <w:rPr>
          <w:rFonts w:ascii="Times New Roman" w:hAnsi="Times New Roman" w:cs="Times New Roman"/>
          <w:sz w:val="24"/>
          <w:szCs w:val="24"/>
          <w:lang w:val="en-GB"/>
        </w:rPr>
        <w:t>enerally ignored the question of</w:t>
      </w:r>
      <w:r w:rsidR="008A6E6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whether there are some people who are more likely to engage in counterfactual thinking than ot</w:t>
      </w:r>
      <w:bookmarkStart w:id="0" w:name="_GoBack"/>
      <w:bookmarkEnd w:id="0"/>
      <w:r w:rsidR="008A6E67" w:rsidRPr="00702FE8">
        <w:rPr>
          <w:rFonts w:ascii="Times New Roman" w:hAnsi="Times New Roman" w:cs="Times New Roman"/>
          <w:sz w:val="24"/>
          <w:szCs w:val="24"/>
          <w:lang w:val="en-GB"/>
        </w:rPr>
        <w:t>hers</w:t>
      </w:r>
      <w:r w:rsidR="00AC381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A6E6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279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B404A">
        <w:rPr>
          <w:rFonts w:ascii="Times New Roman" w:hAnsi="Times New Roman" w:cs="Times New Roman"/>
          <w:sz w:val="24"/>
          <w:szCs w:val="24"/>
          <w:lang w:val="en-GB"/>
        </w:rPr>
        <w:t>previous</w:t>
      </w:r>
      <w:r w:rsidR="001266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404A">
        <w:rPr>
          <w:rFonts w:ascii="Times New Roman" w:hAnsi="Times New Roman" w:cs="Times New Roman"/>
          <w:sz w:val="24"/>
          <w:szCs w:val="24"/>
          <w:lang w:val="en-GB"/>
        </w:rPr>
        <w:t xml:space="preserve">limited </w:t>
      </w:r>
      <w:r w:rsidR="007F2797" w:rsidRPr="00702FE8">
        <w:rPr>
          <w:rFonts w:ascii="Times New Roman" w:hAnsi="Times New Roman" w:cs="Times New Roman"/>
          <w:sz w:val="24"/>
          <w:szCs w:val="24"/>
          <w:lang w:val="en-GB"/>
        </w:rPr>
        <w:t>research suggest</w:t>
      </w:r>
      <w:r w:rsidR="00DB4629" w:rsidRPr="00702FE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F279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that specific components of personality, such as optimism (e.g., Kasimatis &amp; Wells, 1995), self-esteem (e.g., Sanna, Carter, &amp; Small, 2006), impulsivity (Schmidt &amp; Van der Linden, 2009) and perfectionism (Sirois, Monforton, &amp; Simpson, 2010), have an important role in the direction, magnitude and/or content of counterfactual thoughts. </w:t>
      </w:r>
      <w:r w:rsidR="000A257A" w:rsidRPr="00702FE8">
        <w:rPr>
          <w:rFonts w:ascii="Times New Roman" w:hAnsi="Times New Roman" w:cs="Times New Roman"/>
          <w:sz w:val="24"/>
          <w:szCs w:val="24"/>
          <w:lang w:val="en-GB"/>
        </w:rPr>
        <w:t>For example</w:t>
      </w:r>
      <w:r w:rsidR="008A6E6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1273B" w:rsidRPr="00702FE8">
        <w:rPr>
          <w:rFonts w:ascii="Times New Roman" w:hAnsi="Times New Roman" w:cs="Times New Roman"/>
          <w:sz w:val="24"/>
          <w:szCs w:val="24"/>
          <w:lang w:val="en-GB"/>
        </w:rPr>
        <w:t>individuals</w:t>
      </w:r>
      <w:r w:rsidR="008A6E6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with high self-esteem or greater levels of optimism tend to generate more downward counterfactuals, </w:t>
      </w:r>
      <w:r w:rsidR="0051273B" w:rsidRPr="00702FE8">
        <w:rPr>
          <w:rFonts w:ascii="Times New Roman" w:hAnsi="Times New Roman" w:cs="Times New Roman"/>
          <w:sz w:val="24"/>
          <w:szCs w:val="24"/>
          <w:lang w:val="en-GB"/>
        </w:rPr>
        <w:t>whereas</w:t>
      </w:r>
      <w:r w:rsidR="008A6E6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people with low self-esteem or greater levels of pessimism tend to generate more upward counterfactuals (Roese &amp; Olson, 1993). </w:t>
      </w:r>
      <w:r w:rsidR="00845A86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However, as far as we know, broad dimensions of personality or logical-deductive capabilities have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845A86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been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given much consideration </w:t>
      </w:r>
      <w:r w:rsidR="00845A86" w:rsidRPr="00702FE8">
        <w:rPr>
          <w:rFonts w:ascii="Times New Roman" w:hAnsi="Times New Roman" w:cs="Times New Roman"/>
          <w:sz w:val="24"/>
          <w:szCs w:val="24"/>
          <w:lang w:val="en-GB"/>
        </w:rPr>
        <w:t>in this regard. Only recently, Allen et al. (2014), using a non-experimental design, showed that openness related negatively to upward counterfactuals</w:t>
      </w:r>
      <w:r w:rsidR="00050EC7" w:rsidRPr="00050E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0EC7" w:rsidRPr="00702FE8">
        <w:rPr>
          <w:rFonts w:ascii="Times New Roman" w:hAnsi="Times New Roman" w:cs="Times New Roman"/>
          <w:sz w:val="24"/>
          <w:szCs w:val="24"/>
          <w:lang w:val="en-GB"/>
        </w:rPr>
        <w:t>whereas neuroticism related positively</w:t>
      </w:r>
      <w:r w:rsidR="00845A86" w:rsidRPr="00702FE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3563FB8" w14:textId="77777777" w:rsidR="00A62BC8" w:rsidRPr="00702FE8" w:rsidRDefault="00A62BC8" w:rsidP="003B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ED75096" w14:textId="77777777" w:rsidR="00BF2F4D" w:rsidRPr="00702FE8" w:rsidRDefault="00BF2F4D" w:rsidP="003B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FE8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-GB"/>
        </w:rPr>
        <w:t>Aims</w:t>
      </w:r>
      <w:r w:rsidRPr="00702FE8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-US"/>
        </w:rPr>
        <w:t xml:space="preserve"> and</w:t>
      </w:r>
      <w:r w:rsidRPr="00702FE8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-GB"/>
        </w:rPr>
        <w:t xml:space="preserve"> Hypotheses</w:t>
      </w:r>
      <w:r w:rsidRPr="00702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3B3CB1" w14:textId="30C5F061" w:rsidR="00E228E2" w:rsidRPr="00702FE8" w:rsidRDefault="00845A86" w:rsidP="003B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Given that personality </w:t>
      </w:r>
      <w:r w:rsidR="00165938" w:rsidRPr="00702FE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7203E" w:rsidRPr="00702FE8">
        <w:rPr>
          <w:rFonts w:ascii="Times New Roman" w:hAnsi="Times New Roman" w:cs="Times New Roman"/>
          <w:sz w:val="24"/>
          <w:szCs w:val="24"/>
          <w:lang w:val="en-GB"/>
        </w:rPr>
        <w:t>Allen et al., 2014;</w:t>
      </w:r>
      <w:r w:rsidR="008720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5938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Sanna et al., 2006) 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and logical-deductive capability might have a role in counterfactual </w:t>
      </w:r>
      <w:r w:rsidR="0035206E" w:rsidRPr="00702FE8">
        <w:rPr>
          <w:rFonts w:ascii="Times New Roman" w:hAnsi="Times New Roman" w:cs="Times New Roman"/>
          <w:sz w:val="24"/>
          <w:szCs w:val="24"/>
          <w:lang w:val="en-GB"/>
        </w:rPr>
        <w:t>thinking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>, th</w:t>
      </w:r>
      <w:r w:rsidR="00DB4629" w:rsidRPr="00702FE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F551A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main aim of this research project is to </w:t>
      </w:r>
      <w:r w:rsidR="00E33262">
        <w:rPr>
          <w:rFonts w:ascii="Times New Roman" w:hAnsi="Times New Roman" w:cs="Times New Roman"/>
          <w:sz w:val="24"/>
          <w:szCs w:val="24"/>
          <w:lang w:val="en-GB"/>
        </w:rPr>
        <w:t>investigate the impact</w:t>
      </w:r>
      <w:r w:rsidR="00FF551A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="0035206E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specific </w:t>
      </w:r>
      <w:r w:rsidR="00FF551A" w:rsidRPr="00702FE8">
        <w:rPr>
          <w:rFonts w:ascii="Times New Roman" w:hAnsi="Times New Roman" w:cs="Times New Roman"/>
          <w:sz w:val="24"/>
          <w:szCs w:val="24"/>
          <w:lang w:val="en-GB"/>
        </w:rPr>
        <w:t>individual differen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>ces</w:t>
      </w:r>
      <w:r w:rsidR="00DB4629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206E" w:rsidRPr="00702FE8">
        <w:rPr>
          <w:rFonts w:ascii="Times New Roman" w:hAnsi="Times New Roman" w:cs="Times New Roman"/>
          <w:sz w:val="24"/>
          <w:szCs w:val="24"/>
          <w:lang w:val="en-GB"/>
        </w:rPr>
        <w:t>on counterfactuals</w:t>
      </w:r>
      <w:r w:rsidR="00FF551A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206E" w:rsidRPr="00702FE8">
        <w:rPr>
          <w:rFonts w:ascii="Times New Roman" w:hAnsi="Times New Roman" w:cs="Times New Roman"/>
          <w:sz w:val="24"/>
          <w:szCs w:val="24"/>
          <w:lang w:val="en-GB"/>
        </w:rPr>
        <w:t>about</w:t>
      </w:r>
      <w:r w:rsidR="00DB4629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responsibility attribution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65938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Specifically, we </w:t>
      </w:r>
      <w:r w:rsidR="0035206E" w:rsidRPr="00702FE8">
        <w:rPr>
          <w:rFonts w:ascii="Times New Roman" w:hAnsi="Times New Roman" w:cs="Times New Roman"/>
          <w:sz w:val="24"/>
          <w:szCs w:val="24"/>
          <w:lang w:val="en-GB"/>
        </w:rPr>
        <w:t>hypothesized</w:t>
      </w:r>
      <w:r w:rsidR="00165938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that logical-deductive capabilities and </w:t>
      </w:r>
      <w:r w:rsidR="00E3326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165938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five personality dimensions (</w:t>
      </w:r>
      <w:r w:rsidR="00C02A99">
        <w:rPr>
          <w:rFonts w:ascii="Times New Roman" w:hAnsi="Times New Roman" w:cs="Times New Roman"/>
          <w:sz w:val="24"/>
          <w:szCs w:val="24"/>
          <w:lang w:val="en-GB"/>
        </w:rPr>
        <w:t xml:space="preserve">i.e., extraversion, anxiety, self-control, </w:t>
      </w:r>
      <w:r w:rsidR="00776DCE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tough-mindedness </w:t>
      </w:r>
      <w:r w:rsidR="00C02A99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776DCE">
        <w:rPr>
          <w:rFonts w:ascii="Times New Roman" w:hAnsi="Times New Roman" w:cs="Times New Roman"/>
          <w:sz w:val="24"/>
          <w:szCs w:val="24"/>
          <w:lang w:val="en-GB"/>
        </w:rPr>
        <w:t>independence</w:t>
      </w:r>
      <w:r w:rsidR="00C02A9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B404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96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5938" w:rsidRPr="00702FE8">
        <w:rPr>
          <w:rFonts w:ascii="Times New Roman" w:hAnsi="Times New Roman" w:cs="Times New Roman"/>
          <w:sz w:val="24"/>
          <w:szCs w:val="24"/>
          <w:lang w:val="en-GB"/>
        </w:rPr>
        <w:t>both measured by the 16PF-5</w:t>
      </w:r>
      <w:r w:rsidR="00C02A9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65938" w:rsidRPr="00702FE8">
        <w:rPr>
          <w:rFonts w:ascii="Times New Roman" w:hAnsi="Times New Roman" w:cs="Times New Roman"/>
          <w:sz w:val="24"/>
          <w:szCs w:val="24"/>
          <w:lang w:val="en-GB"/>
        </w:rPr>
        <w:t>Cattell</w:t>
      </w:r>
      <w:r w:rsidR="00830AF8">
        <w:rPr>
          <w:rFonts w:ascii="Times New Roman" w:hAnsi="Times New Roman" w:cs="Times New Roman"/>
          <w:sz w:val="24"/>
          <w:szCs w:val="24"/>
          <w:lang w:val="en-GB"/>
        </w:rPr>
        <w:t>, Cattell</w:t>
      </w:r>
      <w:r w:rsidR="00432AEC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r w:rsidR="00830AF8">
        <w:rPr>
          <w:rFonts w:ascii="Times New Roman" w:hAnsi="Times New Roman" w:cs="Times New Roman"/>
          <w:sz w:val="24"/>
          <w:szCs w:val="24"/>
          <w:lang w:val="en-GB"/>
        </w:rPr>
        <w:t>Cattell</w:t>
      </w:r>
      <w:r w:rsidR="00432AEC" w:rsidRPr="00702FE8">
        <w:rPr>
          <w:rFonts w:ascii="Times New Roman" w:hAnsi="Times New Roman" w:cs="Times New Roman"/>
          <w:sz w:val="24"/>
          <w:szCs w:val="24"/>
          <w:lang w:val="en-GB"/>
        </w:rPr>
        <w:t>, 200</w:t>
      </w:r>
      <w:r w:rsidR="00830AF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165938" w:rsidRPr="00702FE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B404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65938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contribute to the direction</w:t>
      </w:r>
      <w:r w:rsidR="0035206E" w:rsidRPr="00702FE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65938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magnitude </w:t>
      </w:r>
      <w:r w:rsidR="0035206E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and/or content </w:t>
      </w:r>
      <w:r w:rsidR="00165938" w:rsidRPr="00702FE8">
        <w:rPr>
          <w:rFonts w:ascii="Times New Roman" w:hAnsi="Times New Roman" w:cs="Times New Roman"/>
          <w:sz w:val="24"/>
          <w:szCs w:val="24"/>
          <w:lang w:val="en-GB"/>
        </w:rPr>
        <w:t>of counterfactual thoughts.</w:t>
      </w:r>
      <w:r w:rsidR="00A30C4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The present research project sought to test this hypothesis </w:t>
      </w:r>
      <w:r w:rsidR="00E33262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empirically </w:t>
      </w:r>
      <w:r w:rsidR="00E33262">
        <w:rPr>
          <w:rFonts w:ascii="Times New Roman" w:hAnsi="Times New Roman" w:cs="Times New Roman"/>
          <w:sz w:val="24"/>
          <w:szCs w:val="24"/>
          <w:lang w:val="en-GB"/>
        </w:rPr>
        <w:t>using</w:t>
      </w:r>
      <w:r w:rsidR="00A30C4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a real and complex scenario about a given event, i</w:t>
      </w:r>
      <w:r w:rsidR="007D0595" w:rsidRPr="00702FE8">
        <w:rPr>
          <w:rFonts w:ascii="Times New Roman" w:hAnsi="Times New Roman" w:cs="Times New Roman"/>
          <w:sz w:val="24"/>
          <w:szCs w:val="24"/>
          <w:lang w:val="en-GB"/>
        </w:rPr>
        <w:t>n line with recent studies (e.g.</w:t>
      </w:r>
      <w:r w:rsidR="00165938" w:rsidRPr="00702FE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D0595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5938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Gambetti et al., </w:t>
      </w:r>
      <w:r w:rsidR="00E9695F" w:rsidRPr="00702FE8">
        <w:rPr>
          <w:rFonts w:ascii="Times New Roman" w:hAnsi="Times New Roman" w:cs="Times New Roman"/>
          <w:sz w:val="24"/>
          <w:szCs w:val="24"/>
          <w:lang w:val="en-GB"/>
        </w:rPr>
        <w:t>201</w:t>
      </w:r>
      <w:r w:rsidR="00E9695F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E33262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E33262" w:rsidRPr="00702FE8">
        <w:rPr>
          <w:rFonts w:ascii="Times New Roman" w:hAnsi="Times New Roman" w:cs="Times New Roman"/>
          <w:sz w:val="24"/>
          <w:szCs w:val="24"/>
          <w:lang w:val="en-GB"/>
        </w:rPr>
        <w:t>Catellani &amp; Bertolotti, 2014</w:t>
      </w:r>
      <w:r w:rsidR="00A30C47" w:rsidRPr="00702FE8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7C9446F6" w14:textId="77777777" w:rsidR="005F4937" w:rsidRPr="00702FE8" w:rsidRDefault="005F4937" w:rsidP="003B264B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734486" w14:textId="77777777" w:rsidR="00BF2F4D" w:rsidRPr="00702FE8" w:rsidRDefault="00BF2F4D" w:rsidP="003B264B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-US"/>
        </w:rPr>
      </w:pPr>
      <w:r w:rsidRPr="00702FE8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-GB"/>
        </w:rPr>
        <w:t>Methods</w:t>
      </w:r>
    </w:p>
    <w:p w14:paraId="6418BDF1" w14:textId="7501460E" w:rsidR="00026DF7" w:rsidRPr="00702FE8" w:rsidRDefault="00462741" w:rsidP="003B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2FE8">
        <w:rPr>
          <w:rFonts w:ascii="Times New Roman" w:hAnsi="Times New Roman" w:cs="Times New Roman"/>
          <w:sz w:val="24"/>
          <w:szCs w:val="24"/>
          <w:lang w:val="en-GB"/>
        </w:rPr>
        <w:t>According to</w:t>
      </w:r>
      <w:r w:rsidR="001266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>a-priori power analysis, performed using G*Power 3.1 (Faul, Erdfelder, Lang, &amp; Buchner, 2007), we need a minimum sample size of 2</w:t>
      </w:r>
      <w:r w:rsidR="00B43079" w:rsidRPr="00702FE8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0 to detect small effects with 95% power and an alpha level of .05 (two-tailed) in the planned tests. 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Participants will take part in the study as volunteers and will </w:t>
      </w:r>
      <w:r w:rsidR="00E33262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recruited </w:t>
      </w:r>
      <w:r w:rsidR="00E33262">
        <w:rPr>
          <w:rFonts w:ascii="Times New Roman" w:hAnsi="Times New Roman" w:cs="Times New Roman"/>
          <w:sz w:val="24"/>
          <w:szCs w:val="24"/>
          <w:lang w:val="en-GB"/>
        </w:rPr>
        <w:t>via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adv</w:t>
      </w:r>
      <w:r w:rsidR="00E33262">
        <w:rPr>
          <w:rFonts w:ascii="Times New Roman" w:hAnsi="Times New Roman" w:cs="Times New Roman"/>
          <w:sz w:val="24"/>
          <w:szCs w:val="24"/>
          <w:lang w:val="en-GB"/>
        </w:rPr>
        <w:t>erts on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social networks</w:t>
      </w:r>
      <w:r w:rsidR="00E33262">
        <w:rPr>
          <w:rFonts w:ascii="Times New Roman" w:hAnsi="Times New Roman" w:cs="Times New Roman"/>
          <w:sz w:val="24"/>
          <w:szCs w:val="24"/>
          <w:lang w:val="en-GB"/>
        </w:rPr>
        <w:t xml:space="preserve"> and university notice boards</w:t>
      </w:r>
      <w:r w:rsidR="00791917" w:rsidRPr="00702FE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6DF7" w:rsidRPr="00702FE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>fter obtaining informed consent and</w:t>
      </w:r>
      <w:r w:rsidR="00026DF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 xml:space="preserve">asking 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a few questions 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>to collect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demographic information (age, gender, education level and professional position), the</w:t>
      </w:r>
      <w:r w:rsidR="00026DF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>16PF-5 (Cattell</w:t>
      </w:r>
      <w:r w:rsidR="00432AEC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0AF8">
        <w:rPr>
          <w:rFonts w:ascii="Times New Roman" w:hAnsi="Times New Roman" w:cs="Times New Roman"/>
          <w:sz w:val="24"/>
          <w:szCs w:val="24"/>
          <w:lang w:val="en-GB"/>
        </w:rPr>
        <w:t>et al.</w:t>
      </w:r>
      <w:r w:rsidR="00432AEC" w:rsidRPr="00702FE8">
        <w:rPr>
          <w:rFonts w:ascii="Times New Roman" w:hAnsi="Times New Roman" w:cs="Times New Roman"/>
          <w:sz w:val="24"/>
          <w:szCs w:val="24"/>
          <w:lang w:val="en-GB"/>
        </w:rPr>
        <w:t>, 200</w:t>
      </w:r>
      <w:r w:rsidR="00830AF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) and a 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medical malpractice case 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>(Catellani et al., 2020)</w:t>
      </w:r>
      <w:r w:rsidR="00026DF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54C8" w:rsidRPr="00702FE8">
        <w:rPr>
          <w:rFonts w:ascii="Times New Roman" w:hAnsi="Times New Roman" w:cs="Times New Roman"/>
          <w:sz w:val="24"/>
          <w:szCs w:val="24"/>
          <w:lang w:val="en-GB"/>
        </w:rPr>
        <w:t>will be administered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. After reading the case, participants will 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>be</w:t>
      </w:r>
      <w:r w:rsidR="00FB0A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asked to 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state: </w:t>
      </w:r>
      <w:r w:rsidR="00941335" w:rsidRPr="00702FE8">
        <w:rPr>
          <w:rFonts w:ascii="Times New Roman" w:hAnsi="Times New Roman" w:cs="Times New Roman"/>
          <w:i/>
          <w:sz w:val="24"/>
          <w:szCs w:val="24"/>
          <w:lang w:val="en-GB"/>
        </w:rPr>
        <w:t>a)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54C8" w:rsidRPr="00702FE8">
        <w:rPr>
          <w:rFonts w:ascii="Times New Roman" w:hAnsi="Times New Roman" w:cs="Times New Roman"/>
          <w:sz w:val="24"/>
          <w:szCs w:val="24"/>
          <w:lang w:val="en-GB"/>
        </w:rPr>
        <w:t>whether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the event could 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>have been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better or worse on a scale from 0 to 100 (counterfactual direction); </w:t>
      </w:r>
      <w:r w:rsidR="00941335" w:rsidRPr="00702FE8">
        <w:rPr>
          <w:rFonts w:ascii="Times New Roman" w:hAnsi="Times New Roman" w:cs="Times New Roman"/>
          <w:i/>
          <w:sz w:val="24"/>
          <w:szCs w:val="24"/>
          <w:lang w:val="en-GB"/>
        </w:rPr>
        <w:t>b)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3E0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the antecedents of the event that can be hypothetically mutated (counterfactual 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>magnitude</w:t>
      </w:r>
      <w:r w:rsidR="00AC3E04" w:rsidRPr="00702FE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941335" w:rsidRPr="00702FE8">
        <w:rPr>
          <w:rFonts w:ascii="Times New Roman" w:hAnsi="Times New Roman" w:cs="Times New Roman"/>
          <w:i/>
          <w:sz w:val="24"/>
          <w:szCs w:val="24"/>
          <w:lang w:val="en-GB"/>
        </w:rPr>
        <w:t>c)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to what extent the physician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>patient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or external causes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to be consid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>ered responsible for the damage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experienced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>by the patient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on a scale from 0 to 100 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(counterfactual content). 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>Participants</w:t>
      </w:r>
      <w:r w:rsidR="00026DF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will be engage</w:t>
      </w:r>
      <w:r w:rsidR="006B54C8" w:rsidRPr="00702FE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026DF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for about </w:t>
      </w:r>
      <w:r w:rsidR="00AC3E04" w:rsidRPr="00702FE8">
        <w:rPr>
          <w:rFonts w:ascii="Times New Roman" w:hAnsi="Times New Roman" w:cs="Times New Roman"/>
          <w:sz w:val="24"/>
          <w:szCs w:val="24"/>
          <w:lang w:val="en-GB"/>
        </w:rPr>
        <w:t>one hour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 xml:space="preserve"> either </w:t>
      </w:r>
      <w:r w:rsidR="001953D9">
        <w:rPr>
          <w:rFonts w:ascii="Times New Roman" w:hAnsi="Times New Roman" w:cs="Times New Roman"/>
          <w:sz w:val="24"/>
          <w:szCs w:val="24"/>
          <w:lang w:val="en-GB"/>
        </w:rPr>
        <w:t xml:space="preserve">by an </w:t>
      </w:r>
      <w:r w:rsidR="00E9695F">
        <w:rPr>
          <w:rFonts w:ascii="Times New Roman" w:hAnsi="Times New Roman" w:cs="Times New Roman"/>
          <w:sz w:val="24"/>
          <w:szCs w:val="24"/>
          <w:lang w:val="en-GB"/>
        </w:rPr>
        <w:t>online</w:t>
      </w:r>
      <w:r w:rsidR="00C02A99">
        <w:rPr>
          <w:rFonts w:ascii="Times New Roman" w:hAnsi="Times New Roman" w:cs="Times New Roman"/>
          <w:sz w:val="24"/>
          <w:szCs w:val="24"/>
          <w:lang w:val="en-GB"/>
        </w:rPr>
        <w:t xml:space="preserve"> survey</w:t>
      </w:r>
      <w:r w:rsidR="00FB0A1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96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>using Qualtrics</w:t>
      </w:r>
      <w:r w:rsidR="00E9695F">
        <w:rPr>
          <w:rFonts w:ascii="Times New Roman" w:hAnsi="Times New Roman" w:cs="Times New Roman"/>
          <w:sz w:val="24"/>
          <w:szCs w:val="24"/>
          <w:lang w:val="en-GB"/>
        </w:rPr>
        <w:t xml:space="preserve"> software</w:t>
      </w:r>
      <w:r w:rsidR="00FB0A1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 xml:space="preserve"> or face to face in the laboratory, depending on current Covid-19 prevention guidelines</w:t>
      </w:r>
      <w:r w:rsidR="00026DF7" w:rsidRPr="00702FE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F38C0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6DF7" w:rsidRPr="00702FE8">
        <w:rPr>
          <w:rFonts w:ascii="Times New Roman" w:hAnsi="Times New Roman" w:cs="Times New Roman"/>
          <w:sz w:val="24"/>
          <w:szCs w:val="24"/>
          <w:lang w:val="en-GB"/>
        </w:rPr>
        <w:t>Data will then be analyzed</w:t>
      </w:r>
      <w:r w:rsidR="003E0EC3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using 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E0EC3" w:rsidRPr="00702FE8">
        <w:rPr>
          <w:rFonts w:ascii="Times New Roman" w:hAnsi="Times New Roman" w:cs="Times New Roman"/>
          <w:sz w:val="24"/>
          <w:szCs w:val="24"/>
          <w:lang w:val="en-GB"/>
        </w:rPr>
        <w:t>SPSS 23.0 package</w:t>
      </w:r>
      <w:r w:rsidR="00026DF7" w:rsidRPr="00702FE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B2A6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43BAAA8" w14:textId="77777777" w:rsidR="003E0EC3" w:rsidRPr="00702FE8" w:rsidRDefault="003E0EC3" w:rsidP="003B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2FE8">
        <w:rPr>
          <w:rFonts w:ascii="Times New Roman" w:hAnsi="Times New Roman" w:cs="Times New Roman"/>
          <w:sz w:val="24"/>
          <w:szCs w:val="24"/>
          <w:lang w:val="en-GB"/>
        </w:rPr>
        <w:t>The tutor agrees to request approval of the research project from the ethics committee of the University of Bologna.</w:t>
      </w:r>
    </w:p>
    <w:p w14:paraId="200EBC49" w14:textId="77777777" w:rsidR="00026DF7" w:rsidRPr="00702FE8" w:rsidRDefault="00026DF7" w:rsidP="003B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059FA68" w14:textId="77777777" w:rsidR="00BF2F4D" w:rsidRPr="00702FE8" w:rsidRDefault="00BF2F4D" w:rsidP="003B264B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-US"/>
        </w:rPr>
      </w:pPr>
      <w:r w:rsidRPr="00702FE8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-GB"/>
        </w:rPr>
        <w:t>Expected results</w:t>
      </w:r>
      <w:r w:rsidRPr="00702FE8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-US"/>
        </w:rPr>
        <w:t xml:space="preserve"> and</w:t>
      </w:r>
      <w:r w:rsidRPr="00702FE8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-GB"/>
        </w:rPr>
        <w:t xml:space="preserve"> Implications</w:t>
      </w:r>
      <w:r w:rsidRPr="00702FE8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-US"/>
        </w:rPr>
        <w:t xml:space="preserve"> </w:t>
      </w:r>
    </w:p>
    <w:p w14:paraId="46E86955" w14:textId="77777777" w:rsidR="00AB6084" w:rsidRPr="00702FE8" w:rsidRDefault="00A30C47" w:rsidP="003B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2FE8">
        <w:rPr>
          <w:rFonts w:ascii="Times New Roman" w:hAnsi="Times New Roman" w:cs="Times New Roman"/>
          <w:sz w:val="24"/>
          <w:szCs w:val="24"/>
          <w:lang w:val="en-GB"/>
        </w:rPr>
        <w:t>We expect</w:t>
      </w:r>
      <w:r w:rsidR="006B54C8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that the relationship between the individual differences examined in this research project and responsibility attribution may </w:t>
      </w:r>
      <w:r w:rsidR="0099104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mediated by counterfactual thoughts. </w:t>
      </w:r>
    </w:p>
    <w:p w14:paraId="5D1DBDF7" w14:textId="57940B47" w:rsidR="00A30C47" w:rsidRPr="00702FE8" w:rsidRDefault="00AB6084" w:rsidP="003B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2FE8">
        <w:rPr>
          <w:rFonts w:ascii="Times New Roman" w:hAnsi="Times New Roman" w:cs="Times New Roman"/>
          <w:sz w:val="24"/>
          <w:szCs w:val="24"/>
          <w:lang w:val="en-GB"/>
        </w:rPr>
        <w:t>As regard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104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direction of counterfactual, 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>in line</w:t>
      </w:r>
      <w:r w:rsidR="0070122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with past observations (Roese, 1997; Allen et al., 2014) and given that the scenario used has a negative outcome, </w:t>
      </w:r>
      <w:r w:rsidR="00701C11" w:rsidRPr="00702FE8">
        <w:rPr>
          <w:rFonts w:ascii="Times New Roman" w:hAnsi="Times New Roman" w:cs="Times New Roman"/>
          <w:sz w:val="24"/>
          <w:szCs w:val="24"/>
          <w:lang w:val="en-GB"/>
        </w:rPr>
        <w:t>we predict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701C11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122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participants 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701224" w:rsidRPr="00702FE8">
        <w:rPr>
          <w:rFonts w:ascii="Times New Roman" w:hAnsi="Times New Roman" w:cs="Times New Roman"/>
          <w:sz w:val="24"/>
          <w:szCs w:val="24"/>
          <w:lang w:val="en-GB"/>
        </w:rPr>
        <w:t>report a greater occurrence of upward counterfactual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0122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than downward counterfactual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01224" w:rsidRPr="00702FE8">
        <w:rPr>
          <w:rFonts w:ascii="Times New Roman" w:hAnsi="Times New Roman" w:cs="Times New Roman"/>
          <w:sz w:val="24"/>
          <w:szCs w:val="24"/>
          <w:lang w:val="en-GB"/>
        </w:rPr>
        <w:t>. We also expect that greater levels of anxiety</w:t>
      </w:r>
      <w:r w:rsidR="00C02A99">
        <w:rPr>
          <w:rFonts w:ascii="Times New Roman" w:hAnsi="Times New Roman" w:cs="Times New Roman"/>
          <w:sz w:val="24"/>
          <w:szCs w:val="24"/>
          <w:lang w:val="en-GB"/>
        </w:rPr>
        <w:t xml:space="preserve"> (as</w:t>
      </w:r>
      <w:r w:rsidR="00354ED4">
        <w:rPr>
          <w:rFonts w:ascii="Times New Roman" w:hAnsi="Times New Roman" w:cs="Times New Roman"/>
          <w:sz w:val="24"/>
          <w:szCs w:val="24"/>
          <w:lang w:val="en-GB"/>
        </w:rPr>
        <w:t xml:space="preserve"> found for</w:t>
      </w:r>
      <w:r w:rsidR="00C02A99">
        <w:rPr>
          <w:rFonts w:ascii="Times New Roman" w:hAnsi="Times New Roman" w:cs="Times New Roman"/>
          <w:sz w:val="24"/>
          <w:szCs w:val="24"/>
          <w:lang w:val="en-GB"/>
        </w:rPr>
        <w:t xml:space="preserve"> neuroticism </w:t>
      </w:r>
      <w:r w:rsidR="00354ED4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C02A99">
        <w:rPr>
          <w:rFonts w:ascii="Times New Roman" w:hAnsi="Times New Roman" w:cs="Times New Roman"/>
          <w:sz w:val="24"/>
          <w:szCs w:val="24"/>
          <w:lang w:val="en-GB"/>
        </w:rPr>
        <w:t xml:space="preserve"> Allen et al., </w:t>
      </w:r>
      <w:r w:rsidR="00C02A99" w:rsidRPr="00702FE8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354ED4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991044" w:rsidRPr="00702FE8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05664F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104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tough-mindedness </w:t>
      </w:r>
      <w:r w:rsidR="00A46B23">
        <w:rPr>
          <w:rFonts w:ascii="Times New Roman" w:hAnsi="Times New Roman" w:cs="Times New Roman"/>
          <w:sz w:val="24"/>
          <w:szCs w:val="24"/>
          <w:lang w:val="en-GB"/>
        </w:rPr>
        <w:t xml:space="preserve">(as found for perfectionism by </w:t>
      </w:r>
      <w:r w:rsidR="00FA647D" w:rsidRPr="00702FE8">
        <w:rPr>
          <w:rFonts w:ascii="Times New Roman" w:hAnsi="Times New Roman" w:cs="Times New Roman"/>
          <w:sz w:val="24"/>
          <w:szCs w:val="24"/>
          <w:lang w:val="en-GB"/>
        </w:rPr>
        <w:t>Sirois</w:t>
      </w:r>
      <w:r w:rsidR="00FA647D">
        <w:rPr>
          <w:rFonts w:ascii="Times New Roman" w:hAnsi="Times New Roman" w:cs="Times New Roman"/>
          <w:sz w:val="24"/>
          <w:szCs w:val="24"/>
          <w:lang w:val="en-GB"/>
        </w:rPr>
        <w:t xml:space="preserve"> et al.</w:t>
      </w:r>
      <w:r w:rsidR="00FA647D" w:rsidRPr="00702FE8">
        <w:rPr>
          <w:rFonts w:ascii="Times New Roman" w:hAnsi="Times New Roman" w:cs="Times New Roman"/>
          <w:sz w:val="24"/>
          <w:szCs w:val="24"/>
          <w:lang w:val="en-GB"/>
        </w:rPr>
        <w:t>, 2010</w:t>
      </w:r>
      <w:r w:rsidR="00FA647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991044" w:rsidRPr="00702FE8">
        <w:rPr>
          <w:rFonts w:ascii="Times New Roman" w:hAnsi="Times New Roman" w:cs="Times New Roman"/>
          <w:sz w:val="24"/>
          <w:szCs w:val="24"/>
          <w:lang w:val="en-GB"/>
        </w:rPr>
        <w:t>could be</w:t>
      </w:r>
      <w:r w:rsidR="0070122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linked to a greater occurrence of thoughts about factors </w:t>
      </w:r>
      <w:r w:rsidR="002B32AE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70122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could </w:t>
      </w:r>
      <w:r w:rsidR="00791917" w:rsidRPr="00702FE8">
        <w:rPr>
          <w:rFonts w:ascii="Times New Roman" w:hAnsi="Times New Roman" w:cs="Times New Roman"/>
          <w:sz w:val="24"/>
          <w:szCs w:val="24"/>
          <w:lang w:val="en-GB"/>
        </w:rPr>
        <w:t>improve</w:t>
      </w:r>
      <w:r w:rsidR="0070122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outcomes</w:t>
      </w:r>
      <w:r w:rsidR="0099104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5664F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6B54C8" w:rsidRPr="00702FE8">
        <w:rPr>
          <w:rFonts w:ascii="Times New Roman" w:hAnsi="Times New Roman" w:cs="Times New Roman"/>
          <w:sz w:val="24"/>
          <w:szCs w:val="24"/>
          <w:lang w:val="en-GB"/>
        </w:rPr>
        <w:t>presume</w:t>
      </w:r>
      <w:r w:rsidR="0005664F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a significant positive effect of </w:t>
      </w:r>
      <w:r w:rsidR="00776DCE">
        <w:rPr>
          <w:rFonts w:ascii="Times New Roman" w:hAnsi="Times New Roman" w:cs="Times New Roman"/>
          <w:sz w:val="24"/>
          <w:szCs w:val="24"/>
          <w:lang w:val="en-GB"/>
        </w:rPr>
        <w:t>accommodation (low independence)</w:t>
      </w:r>
      <w:r w:rsidR="00A46B2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05664F" w:rsidRPr="00702FE8">
        <w:rPr>
          <w:rFonts w:ascii="Times New Roman" w:hAnsi="Times New Roman" w:cs="Times New Roman"/>
          <w:sz w:val="24"/>
          <w:szCs w:val="24"/>
          <w:lang w:val="en-GB"/>
        </w:rPr>
        <w:t>extraversion</w:t>
      </w:r>
      <w:r w:rsidR="00A46B23">
        <w:rPr>
          <w:rFonts w:ascii="Times New Roman" w:hAnsi="Times New Roman" w:cs="Times New Roman"/>
          <w:sz w:val="24"/>
          <w:szCs w:val="24"/>
          <w:lang w:val="en-GB"/>
        </w:rPr>
        <w:t xml:space="preserve">, which are </w:t>
      </w:r>
      <w:r w:rsidR="00776DCE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="00A46B23">
        <w:rPr>
          <w:rFonts w:ascii="Times New Roman" w:hAnsi="Times New Roman" w:cs="Times New Roman"/>
          <w:sz w:val="24"/>
          <w:szCs w:val="24"/>
          <w:lang w:val="en-GB"/>
        </w:rPr>
        <w:t>linked to optimism</w:t>
      </w:r>
      <w:r w:rsidR="00DF5A5E">
        <w:rPr>
          <w:rFonts w:ascii="Times New Roman" w:hAnsi="Times New Roman" w:cs="Times New Roman"/>
          <w:sz w:val="24"/>
          <w:szCs w:val="24"/>
          <w:lang w:val="en-GB"/>
        </w:rPr>
        <w:t xml:space="preserve"> (Sharpe et al., 2011)</w:t>
      </w:r>
      <w:r w:rsidR="00A46B23">
        <w:rPr>
          <w:rFonts w:ascii="Times New Roman" w:hAnsi="Times New Roman" w:cs="Times New Roman"/>
          <w:sz w:val="24"/>
          <w:szCs w:val="24"/>
          <w:lang w:val="en-GB"/>
        </w:rPr>
        <w:t xml:space="preserve">, on downward counterfactuals </w:t>
      </w:r>
      <w:r w:rsidR="0099104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and of logical-deductive capabilities </w:t>
      </w:r>
      <w:r w:rsidR="0005664F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on both downward and upward counterfactuals. </w:t>
      </w:r>
      <w:r w:rsidR="00776DC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99104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776DCE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99104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expect that </w:t>
      </w:r>
      <w:r w:rsidR="00A46B23">
        <w:rPr>
          <w:rFonts w:ascii="Times New Roman" w:hAnsi="Times New Roman" w:cs="Times New Roman"/>
          <w:sz w:val="24"/>
          <w:szCs w:val="24"/>
          <w:lang w:val="en-GB"/>
        </w:rPr>
        <w:t>extraversion and logical capabilities</w:t>
      </w:r>
      <w:r w:rsidR="0099104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99104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increase the </w:t>
      </w:r>
      <w:r w:rsidR="00B43079" w:rsidRPr="00702FE8">
        <w:rPr>
          <w:rFonts w:ascii="Times New Roman" w:hAnsi="Times New Roman" w:cs="Times New Roman"/>
          <w:sz w:val="24"/>
          <w:szCs w:val="24"/>
          <w:lang w:val="en-GB"/>
        </w:rPr>
        <w:t>number</w:t>
      </w:r>
      <w:r w:rsidR="00991044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of counterfactuals. </w:t>
      </w:r>
    </w:p>
    <w:p w14:paraId="590D8FA2" w14:textId="65818CF7" w:rsidR="00B43079" w:rsidRPr="00702FE8" w:rsidRDefault="00AB6084" w:rsidP="003B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2FE8">
        <w:rPr>
          <w:rFonts w:ascii="Times New Roman" w:hAnsi="Times New Roman" w:cs="Times New Roman"/>
          <w:sz w:val="24"/>
          <w:szCs w:val="24"/>
          <w:lang w:val="en-GB"/>
        </w:rPr>
        <w:t>As regard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the content, we </w:t>
      </w:r>
      <w:r w:rsidR="006B54C8" w:rsidRPr="00702FE8">
        <w:rPr>
          <w:rFonts w:ascii="Times New Roman" w:hAnsi="Times New Roman" w:cs="Times New Roman"/>
          <w:sz w:val="24"/>
          <w:szCs w:val="24"/>
          <w:lang w:val="en-GB"/>
        </w:rPr>
        <w:t>hypothesise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that responsibility attribution to the physician 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>will prevail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among participants</w:t>
      </w:r>
      <w:r w:rsidR="00991044" w:rsidRPr="00702FE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32AE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in particular </w:t>
      </w:r>
      <w:r w:rsidR="00701C11">
        <w:rPr>
          <w:rFonts w:ascii="Times New Roman" w:hAnsi="Times New Roman" w:cs="Times New Roman"/>
          <w:sz w:val="24"/>
          <w:szCs w:val="24"/>
          <w:lang w:val="en-GB"/>
        </w:rPr>
        <w:t xml:space="preserve">those </w:t>
      </w:r>
      <w:r w:rsidR="002B32AE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with high anxiety, </w:t>
      </w:r>
      <w:r w:rsidR="00776DCE">
        <w:rPr>
          <w:rFonts w:ascii="Times New Roman" w:hAnsi="Times New Roman" w:cs="Times New Roman"/>
          <w:sz w:val="24"/>
          <w:szCs w:val="24"/>
          <w:lang w:val="en-GB"/>
        </w:rPr>
        <w:t>accommodation</w:t>
      </w:r>
      <w:r w:rsidR="00776DCE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32AE" w:rsidRPr="00702FE8">
        <w:rPr>
          <w:rFonts w:ascii="Times New Roman" w:hAnsi="Times New Roman" w:cs="Times New Roman"/>
          <w:sz w:val="24"/>
          <w:szCs w:val="24"/>
          <w:lang w:val="en-GB"/>
        </w:rPr>
        <w:t>and tough-mindedness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B32AE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84C310F" w14:textId="77777777" w:rsidR="005D43C0" w:rsidRPr="00702FE8" w:rsidRDefault="004242CC" w:rsidP="003B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The way in which </w:t>
      </w:r>
      <w:r w:rsidR="00791917" w:rsidRPr="00702FE8">
        <w:rPr>
          <w:rFonts w:ascii="Times New Roman" w:hAnsi="Times New Roman" w:cs="Times New Roman"/>
          <w:sz w:val="24"/>
          <w:szCs w:val="24"/>
          <w:lang w:val="en-GB"/>
        </w:rPr>
        <w:t>personality and reasoning capabilities</w:t>
      </w:r>
      <w:r w:rsidR="00A30C47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54C8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3B264B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6B54C8" w:rsidRPr="00702FE8"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to be related to counterfactual thinking may provide a better understanding of the nature and t</w:t>
      </w:r>
      <w:r w:rsidR="00941335" w:rsidRPr="00702FE8">
        <w:rPr>
          <w:rFonts w:ascii="Times New Roman" w:hAnsi="Times New Roman" w:cs="Times New Roman"/>
          <w:sz w:val="24"/>
          <w:szCs w:val="24"/>
          <w:lang w:val="en-GB"/>
        </w:rPr>
        <w:t>he function of counterfactuals.</w:t>
      </w:r>
    </w:p>
    <w:p w14:paraId="1E030C47" w14:textId="77777777" w:rsidR="005D43C0" w:rsidRPr="00702FE8" w:rsidRDefault="005D43C0" w:rsidP="003B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50C2FF57" w14:textId="77777777" w:rsidR="00FB0A1A" w:rsidRPr="00CC4C7E" w:rsidRDefault="00FB0A1A" w:rsidP="003B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CA8398" w14:textId="77777777" w:rsidR="00694DFD" w:rsidRPr="00CC4C7E" w:rsidRDefault="00694DFD" w:rsidP="003B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4C7E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6B2759FF" w14:textId="77777777" w:rsidR="00432AEC" w:rsidRPr="00413323" w:rsidRDefault="00702FE8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CC4C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Allen, M.S., Greenlees, I., &amp; Jones, M.</w:t>
      </w:r>
      <w:r w:rsidR="00432AEC" w:rsidRPr="00CC4C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V. (2014). </w:t>
      </w:r>
      <w:r w:rsidR="00432AEC"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Personality, counterfactual thinking, and negative emotional reactivity. </w:t>
      </w:r>
      <w:r w:rsidR="00432AEC" w:rsidRPr="004133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Psychology of Sport and Exercise</w:t>
      </w:r>
      <w:r w:rsidR="00432AEC"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 </w:t>
      </w:r>
      <w:r w:rsidR="00432AEC" w:rsidRPr="004133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15</w:t>
      </w:r>
      <w:r w:rsidR="00432AEC"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(2), 147-154.</w:t>
      </w:r>
    </w:p>
    <w:p w14:paraId="5FB48E89" w14:textId="77777777" w:rsidR="00432AEC" w:rsidRPr="00413323" w:rsidRDefault="00702FE8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Byrne, R.</w:t>
      </w:r>
      <w:r w:rsidR="00432AEC"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M. (2017). Counterfactual thinking: From logic to morality. </w:t>
      </w:r>
      <w:r w:rsidR="00432AEC" w:rsidRPr="004133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Current Directions in Psychological Science</w:t>
      </w:r>
      <w:r w:rsidR="00432AEC"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 </w:t>
      </w:r>
      <w:r w:rsidR="00432AEC" w:rsidRPr="004133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26</w:t>
      </w:r>
      <w:r w:rsidR="00432AEC"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(4), 314-322.</w:t>
      </w:r>
    </w:p>
    <w:p w14:paraId="2CCD0433" w14:textId="77777777" w:rsidR="00432AEC" w:rsidRPr="00413323" w:rsidRDefault="00432AEC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Catellani, P., &amp; Bertolotti, M. (2014). The effects of counterfactual defences on social judgements. </w:t>
      </w:r>
      <w:r w:rsidRPr="004133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European Journal of Social Psychology</w:t>
      </w:r>
      <w:r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 </w:t>
      </w:r>
      <w:r w:rsidRPr="004133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44</w:t>
      </w:r>
      <w:r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(1), 82-92.</w:t>
      </w:r>
    </w:p>
    <w:p w14:paraId="5026D79E" w14:textId="77777777" w:rsidR="00432AEC" w:rsidRPr="00830AF8" w:rsidRDefault="00432AEC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CC4C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Catellani, P., Bertolotti, M., Vagni, M., &amp; Pajardi, D. (2020). </w:t>
      </w: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How expert witnesses' counterfactuals influence causal and responsibility attributions of mock jurors and expert judges. </w:t>
      </w:r>
      <w:r w:rsidRPr="008720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Applied Cognitive Psychology</w:t>
      </w:r>
      <w:r w:rsidRPr="0087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  <w:r w:rsidR="00830AF8" w:rsidRPr="0087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hyperlink r:id="rId8" w:history="1">
        <w:r w:rsidR="00830AF8" w:rsidRPr="00830AF8">
          <w:rPr>
            <w:rFonts w:ascii="Times New Roman" w:hAnsi="Times New Roman" w:cs="Times New Roman"/>
            <w:color w:val="222222"/>
            <w:sz w:val="24"/>
            <w:szCs w:val="24"/>
            <w:lang w:val="en-GB"/>
          </w:rPr>
          <w:t>https://doi.org/10.1002/acp.3720</w:t>
        </w:r>
      </w:hyperlink>
    </w:p>
    <w:p w14:paraId="7D2A9FFC" w14:textId="77777777" w:rsidR="00830AF8" w:rsidRDefault="00432AEC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Cattel</w:t>
      </w:r>
      <w:r w:rsidR="00702FE8"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l, H.</w:t>
      </w:r>
      <w:r w:rsidR="00830A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E., Cattell</w:t>
      </w:r>
      <w:r w:rsidR="00702FE8"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 A.</w:t>
      </w:r>
      <w:r w:rsidR="00830A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K</w:t>
      </w: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  <w:r w:rsidR="00830A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, Cattell, H.E.P. </w:t>
      </w: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(200</w:t>
      </w:r>
      <w:r w:rsidR="00830A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2</w:t>
      </w: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). </w:t>
      </w:r>
      <w:r w:rsidRPr="00830AF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GB"/>
        </w:rPr>
        <w:t>The Sixteen Personality Factor Questionnaire</w:t>
      </w:r>
      <w:r w:rsidR="00830AF8" w:rsidRPr="00830AF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GB"/>
        </w:rPr>
        <w:t>-</w:t>
      </w:r>
      <w:r w:rsidR="00830AF8" w:rsidRPr="00830AF8">
        <w:rPr>
          <w:rFonts w:ascii="Helvetica" w:eastAsia="Times New Roman" w:hAnsi="Helvetica" w:cs="Times New Roman"/>
          <w:i/>
          <w:color w:val="003057"/>
          <w:kern w:val="36"/>
          <w:sz w:val="48"/>
          <w:szCs w:val="48"/>
          <w:lang w:val="en-GB" w:eastAsia="it-IT"/>
        </w:rPr>
        <w:t xml:space="preserve"> </w:t>
      </w:r>
      <w:r w:rsidR="00830AF8" w:rsidRPr="00830AF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GB"/>
        </w:rPr>
        <w:t>Fifth Edition</w:t>
      </w: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(16PF</w:t>
      </w:r>
      <w:r w:rsidR="00830A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-5</w:t>
      </w: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).</w:t>
      </w:r>
      <w:r w:rsidR="00830A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Pearson.</w:t>
      </w:r>
    </w:p>
    <w:p w14:paraId="674893B6" w14:textId="77777777" w:rsidR="00432AEC" w:rsidRPr="00413323" w:rsidRDefault="00702FE8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Chockler, H., &amp; Halpern, J.</w:t>
      </w:r>
      <w:r w:rsidR="00432AEC"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Y. (2004). Responsibility and blame: A structural-model approach. </w:t>
      </w:r>
      <w:r w:rsidR="00432AEC" w:rsidRPr="004133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Journal of Artificial Intelligence Research</w:t>
      </w:r>
      <w:r w:rsidR="00432AEC"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 </w:t>
      </w:r>
      <w:r w:rsidR="00432AEC" w:rsidRPr="004133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22</w:t>
      </w:r>
      <w:r w:rsidR="00432AEC"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 93-115.</w:t>
      </w:r>
    </w:p>
    <w:p w14:paraId="66578F0C" w14:textId="77777777" w:rsidR="00432AEC" w:rsidRPr="0003479D" w:rsidRDefault="00432AEC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Faul, F., Erdfelder, E., Lang, A.</w:t>
      </w:r>
      <w:r w:rsidR="000347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G., &amp; Buchner, A. (2007). G*Power</w:t>
      </w: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3: A flexible statistical power analysis program for the social, behavioral, and biomedical sciences. </w:t>
      </w:r>
      <w:r w:rsidRPr="000347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Behavior research methods</w:t>
      </w:r>
      <w:r w:rsidRPr="000347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 </w:t>
      </w:r>
      <w:r w:rsidRPr="000347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39</w:t>
      </w:r>
      <w:r w:rsidRPr="000347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(2), 175-191.</w:t>
      </w:r>
    </w:p>
    <w:p w14:paraId="4817A8B5" w14:textId="77777777" w:rsidR="00432AEC" w:rsidRPr="00702FE8" w:rsidRDefault="00432AEC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Gambetti, E., Nori, R</w:t>
      </w:r>
      <w:r w:rsidR="00702FE8"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., Marinello, F., Zucchelli, M.</w:t>
      </w:r>
      <w:r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M., &amp; Giusberti, F. (2017). </w:t>
      </w: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Decisions about a crime: downward and upward counterfactuals. </w:t>
      </w:r>
      <w:r w:rsidRPr="00702FE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Journal of Cognitive Psychology</w:t>
      </w: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 </w:t>
      </w:r>
      <w:r w:rsidRPr="00702FE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29</w:t>
      </w: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(3), 352-363.</w:t>
      </w:r>
    </w:p>
    <w:p w14:paraId="4EB0106E" w14:textId="77777777" w:rsidR="0003479D" w:rsidRPr="0003479D" w:rsidRDefault="0003479D" w:rsidP="003B264B">
      <w:pPr>
        <w:spacing w:after="0" w:line="240" w:lineRule="auto"/>
        <w:jc w:val="both"/>
        <w:rPr>
          <w:rStyle w:val="reference-text"/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</w:pPr>
      <w:r w:rsidRPr="0003479D">
        <w:rPr>
          <w:rStyle w:val="reference-text"/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>Kahneman, D., &amp; Tversky, A. (1982). "The simulation heuristic". In Kahneman, D. P. Slovic, and Tversky, A. (eds.). </w:t>
      </w:r>
      <w:r w:rsidRPr="0003479D">
        <w:rPr>
          <w:rStyle w:val="reference-text"/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-GB"/>
        </w:rPr>
        <w:t>Judgment Under Uncertainty: Heuristics and Biases</w:t>
      </w:r>
      <w:r w:rsidRPr="0003479D">
        <w:rPr>
          <w:rStyle w:val="reference-text"/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>, pp. 201–208. New York: Cambridge University Press.</w:t>
      </w:r>
    </w:p>
    <w:p w14:paraId="53731C49" w14:textId="77777777" w:rsidR="00432AEC" w:rsidRPr="00702FE8" w:rsidRDefault="00702FE8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Kasimatis, M., &amp; Wells, G.</w:t>
      </w:r>
      <w:r w:rsidR="00432AEC"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L. (1995). Individual differences in counterfactual thinking. </w:t>
      </w:r>
      <w:r w:rsidR="00432AEC" w:rsidRPr="00702FE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What might have been: The social psychology of counterfactual thinking</w:t>
      </w:r>
      <w:r w:rsidR="00432AEC"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 81-101.</w:t>
      </w:r>
    </w:p>
    <w:p w14:paraId="0210EB93" w14:textId="77777777" w:rsidR="00432AEC" w:rsidRPr="00413323" w:rsidRDefault="00702FE8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Markman, K.D., &amp; Tetlock, P.</w:t>
      </w:r>
      <w:r w:rsidR="00432AEC"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E. (2000). ‘I couldn't have known’: Accountability, foreseeability and counterfactual denials of responsibility. </w:t>
      </w:r>
      <w:r w:rsidR="00432AEC" w:rsidRPr="004133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British Journal of Social Psychology</w:t>
      </w:r>
      <w:r w:rsidR="00432AEC"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 </w:t>
      </w:r>
      <w:r w:rsidR="00432AEC" w:rsidRPr="004133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39</w:t>
      </w:r>
      <w:r w:rsidR="00432AEC"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(3), 313-325.</w:t>
      </w:r>
    </w:p>
    <w:p w14:paraId="5E2A0BB7" w14:textId="77777777" w:rsidR="00702FE8" w:rsidRPr="0087203E" w:rsidRDefault="00702FE8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Roese, N.J., &amp; Olson, J.M. (1993). Self-esteem and counterfactual thinking. </w:t>
      </w:r>
      <w:r w:rsidRPr="008720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Journal of </w:t>
      </w:r>
      <w:r w:rsidR="0003479D" w:rsidRPr="008720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P</w:t>
      </w:r>
      <w:r w:rsidRPr="008720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ersonality and </w:t>
      </w:r>
      <w:r w:rsidR="0003479D" w:rsidRPr="008720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S</w:t>
      </w:r>
      <w:r w:rsidRPr="008720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ocial </w:t>
      </w:r>
      <w:r w:rsidR="0003479D" w:rsidRPr="008720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P</w:t>
      </w:r>
      <w:r w:rsidRPr="008720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sychology</w:t>
      </w:r>
      <w:r w:rsidRPr="0087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 </w:t>
      </w:r>
      <w:r w:rsidRPr="008720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65</w:t>
      </w:r>
      <w:r w:rsidRPr="0087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(1), 199.</w:t>
      </w:r>
    </w:p>
    <w:p w14:paraId="0E1056DC" w14:textId="77777777" w:rsidR="00702FE8" w:rsidRPr="00702FE8" w:rsidRDefault="00702FE8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CC4C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Sanna, L.J., Carter, S.E., &amp; Small, E.M. (2006). </w:t>
      </w: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Road Not Taken: Counterfactual Thinking Over Time.</w:t>
      </w:r>
    </w:p>
    <w:p w14:paraId="23E0E534" w14:textId="77777777" w:rsidR="00702FE8" w:rsidRPr="00702FE8" w:rsidRDefault="00702FE8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Savani, K., &amp; King, D. (2015). Perceiving outcomes as determined by external forces: The role of event construal in attenuating the outcome bias. </w:t>
      </w:r>
      <w:r w:rsidRPr="00702FE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Organizational Behavior and Human Decision Processes</w:t>
      </w: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 </w:t>
      </w:r>
      <w:r w:rsidRPr="00702FE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130</w:t>
      </w: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 136-146.</w:t>
      </w:r>
    </w:p>
    <w:p w14:paraId="05C5C6F9" w14:textId="77777777" w:rsidR="00702FE8" w:rsidRPr="00413323" w:rsidRDefault="00702FE8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Schmidt, R.E., &amp; Van der Linden, M. (2009). The aftermath of rash action: Sleep-interfering counterfactual thoughts and emotions. </w:t>
      </w:r>
      <w:r w:rsidRPr="004133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Emotion</w:t>
      </w:r>
      <w:r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 </w:t>
      </w:r>
      <w:r w:rsidRPr="004133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9</w:t>
      </w:r>
      <w:r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(4), 549.</w:t>
      </w:r>
    </w:p>
    <w:p w14:paraId="2889A160" w14:textId="65B7D4DF" w:rsidR="00776DCE" w:rsidRDefault="00776DCE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776D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Sharpe, J.P., Martin, N.</w:t>
      </w:r>
      <w:r w:rsidRPr="0087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R., &amp; </w:t>
      </w:r>
      <w:r w:rsidR="0087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Roth, K.</w:t>
      </w:r>
      <w:r w:rsidRPr="0087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A. (2011). Optimism and the Big Five factors of personality: Beyond neuroticism and extraversion. </w:t>
      </w:r>
      <w:r w:rsidRPr="0087203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GB"/>
        </w:rPr>
        <w:t>Personality and Individual Differences, 51</w:t>
      </w:r>
      <w:r w:rsidRPr="0087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(8), 946-951.</w:t>
      </w: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</w:p>
    <w:p w14:paraId="0F6EF216" w14:textId="4300B8D1" w:rsidR="00702FE8" w:rsidRPr="00413323" w:rsidRDefault="00702FE8" w:rsidP="003B26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70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Sirois, F.M., Monforton, J., &amp; Simpson, M. (2010). “If only I had done better”: Perfectionism and the functionality of counterfactual thinking. </w:t>
      </w:r>
      <w:r w:rsidRPr="004133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Personality and Social Psychology Bulletin</w:t>
      </w:r>
      <w:r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 </w:t>
      </w:r>
      <w:r w:rsidRPr="004133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36</w:t>
      </w:r>
      <w:r w:rsidRPr="004133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(12), 1675-1692.</w:t>
      </w:r>
    </w:p>
    <w:p w14:paraId="2E49EF3D" w14:textId="77777777" w:rsidR="00702FE8" w:rsidRDefault="00702FE8" w:rsidP="00DB3B77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14:paraId="656BC84E" w14:textId="77777777" w:rsidR="001006FD" w:rsidRPr="00BF2F4D" w:rsidRDefault="00BF2F4D" w:rsidP="00DB3B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0A5D">
        <w:rPr>
          <w:rFonts w:ascii="Times New Roman" w:hAnsi="Times New Roman" w:cs="Times New Roman"/>
          <w:b/>
          <w:sz w:val="24"/>
          <w:szCs w:val="24"/>
          <w:lang w:val="en-US"/>
        </w:rPr>
        <w:t>Plan of activities</w:t>
      </w:r>
      <w:r w:rsidRPr="00BF2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2F04DAC" w14:textId="77777777" w:rsidR="00526DB9" w:rsidRPr="006D643F" w:rsidRDefault="00526DB9" w:rsidP="00DB3B7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43F">
        <w:rPr>
          <w:rFonts w:ascii="Times New Roman" w:hAnsi="Times New Roman" w:cs="Times New Roman"/>
          <w:sz w:val="24"/>
          <w:szCs w:val="24"/>
          <w:lang w:val="en-US"/>
        </w:rPr>
        <w:t>The project activities will be concerned with scientific and methodological aspects.</w:t>
      </w:r>
    </w:p>
    <w:p w14:paraId="07E0AA90" w14:textId="77777777" w:rsidR="00526DB9" w:rsidRPr="006D643F" w:rsidRDefault="00526DB9" w:rsidP="00DB3B7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43F">
        <w:rPr>
          <w:rFonts w:ascii="Times New Roman" w:hAnsi="Times New Roman" w:cs="Times New Roman"/>
          <w:sz w:val="24"/>
          <w:szCs w:val="24"/>
          <w:lang w:val="en-US"/>
        </w:rPr>
        <w:t>As regards the former, in the first two months of the research project the research fellow will perform an accurate literature review about the following topics:</w:t>
      </w:r>
    </w:p>
    <w:p w14:paraId="50FBF927" w14:textId="77777777" w:rsidR="00526DB9" w:rsidRDefault="00526DB9" w:rsidP="00DB3B7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643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02FE8" w:rsidRPr="00702FE8">
        <w:rPr>
          <w:rFonts w:ascii="Times New Roman" w:hAnsi="Times New Roman" w:cs="Times New Roman"/>
          <w:sz w:val="24"/>
          <w:szCs w:val="24"/>
          <w:lang w:val="en-GB"/>
        </w:rPr>
        <w:t>personality traits and</w:t>
      </w:r>
      <w:r w:rsidR="00702FE8">
        <w:rPr>
          <w:rFonts w:ascii="Times New Roman" w:hAnsi="Times New Roman" w:cs="Times New Roman"/>
          <w:sz w:val="24"/>
          <w:szCs w:val="24"/>
          <w:lang w:val="en-GB"/>
        </w:rPr>
        <w:t xml:space="preserve"> logical-deductive capabilities</w:t>
      </w:r>
      <w:r w:rsidR="00702FE8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in counterfactual thinking</w:t>
      </w:r>
      <w:r w:rsidRPr="00526DB9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6D9238C3" w14:textId="77777777" w:rsidR="00564D02" w:rsidRPr="006D643F" w:rsidRDefault="00564D02" w:rsidP="00DB3B7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02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2FE8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responsibility attribution </w:t>
      </w:r>
      <w:r w:rsidR="00702FE8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702FE8" w:rsidRPr="00702FE8">
        <w:rPr>
          <w:rFonts w:ascii="Times New Roman" w:hAnsi="Times New Roman" w:cs="Times New Roman"/>
          <w:sz w:val="24"/>
          <w:szCs w:val="24"/>
          <w:lang w:val="en-GB"/>
        </w:rPr>
        <w:t xml:space="preserve"> counterfactual thoughts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D988AC0" w14:textId="77777777" w:rsidR="00526DB9" w:rsidRPr="006D643F" w:rsidRDefault="00702FE8" w:rsidP="00DB3B7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26DB9" w:rsidRPr="006D643F">
        <w:rPr>
          <w:rFonts w:ascii="Times New Roman" w:hAnsi="Times New Roman" w:cs="Times New Roman"/>
          <w:sz w:val="24"/>
          <w:szCs w:val="24"/>
          <w:lang w:val="en-US"/>
        </w:rPr>
        <w:t>tarting from the third month of the research project the research fellow will carry out the following activities:</w:t>
      </w:r>
    </w:p>
    <w:p w14:paraId="000FAF9C" w14:textId="77777777" w:rsidR="00526DB9" w:rsidRPr="006D643F" w:rsidRDefault="00526DB9" w:rsidP="00DB3B7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43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F0A5D">
        <w:rPr>
          <w:rFonts w:ascii="Times New Roman" w:hAnsi="Times New Roman" w:cs="Times New Roman"/>
          <w:sz w:val="24"/>
          <w:szCs w:val="24"/>
          <w:lang w:val="en-US"/>
        </w:rPr>
        <w:t>preparation of experimental material</w:t>
      </w:r>
      <w:r w:rsidR="007463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A5D" w:rsidRPr="006D643F">
        <w:rPr>
          <w:rFonts w:ascii="Times New Roman" w:hAnsi="Times New Roman" w:cs="Times New Roman"/>
          <w:sz w:val="24"/>
          <w:szCs w:val="24"/>
          <w:lang w:val="en-US"/>
        </w:rPr>
        <w:t xml:space="preserve">that will be used for the study </w:t>
      </w:r>
      <w:r w:rsidRPr="006D643F">
        <w:rPr>
          <w:rFonts w:ascii="Times New Roman" w:hAnsi="Times New Roman" w:cs="Times New Roman"/>
          <w:sz w:val="24"/>
          <w:szCs w:val="24"/>
          <w:lang w:val="en-US"/>
        </w:rPr>
        <w:t>(3rd</w:t>
      </w:r>
      <w:r w:rsidRPr="009430E1">
        <w:rPr>
          <w:rFonts w:ascii="Times New Roman" w:hAnsi="Times New Roman" w:cs="Times New Roman"/>
          <w:sz w:val="24"/>
          <w:szCs w:val="24"/>
          <w:lang w:val="en-GB"/>
        </w:rPr>
        <w:t xml:space="preserve"> month</w:t>
      </w:r>
      <w:r w:rsidRPr="006D643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4D0AE90" w14:textId="77777777" w:rsidR="00526DB9" w:rsidRPr="006D643F" w:rsidRDefault="003B264B" w:rsidP="00DB3B7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recruitment </w:t>
      </w:r>
      <w:r w:rsidR="00526DB9" w:rsidRPr="006D643F">
        <w:rPr>
          <w:rFonts w:ascii="Times New Roman" w:hAnsi="Times New Roman" w:cs="Times New Roman"/>
          <w:sz w:val="24"/>
          <w:szCs w:val="24"/>
          <w:lang w:val="en-US"/>
        </w:rPr>
        <w:t>of participants and data analyses (</w:t>
      </w:r>
      <w:r w:rsidR="005F0A5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526DB9" w:rsidRPr="006D643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F0A5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26DB9" w:rsidRPr="006D643F">
        <w:rPr>
          <w:rFonts w:ascii="Times New Roman" w:hAnsi="Times New Roman" w:cs="Times New Roman"/>
          <w:sz w:val="24"/>
          <w:szCs w:val="24"/>
          <w:lang w:val="en-US"/>
        </w:rPr>
        <w:t>th month);</w:t>
      </w:r>
    </w:p>
    <w:p w14:paraId="04C5C1AE" w14:textId="77777777" w:rsidR="00526DB9" w:rsidRPr="006D643F" w:rsidRDefault="003E0EC3" w:rsidP="00DB3B7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43F">
        <w:rPr>
          <w:rFonts w:ascii="Times New Roman" w:hAnsi="Times New Roman" w:cs="Times New Roman"/>
          <w:sz w:val="24"/>
          <w:szCs w:val="24"/>
          <w:lang w:val="en-US"/>
        </w:rPr>
        <w:t>- d</w:t>
      </w:r>
      <w:r w:rsidR="00526DB9" w:rsidRPr="006D643F">
        <w:rPr>
          <w:rFonts w:ascii="Times New Roman" w:hAnsi="Times New Roman" w:cs="Times New Roman"/>
          <w:sz w:val="24"/>
          <w:szCs w:val="24"/>
          <w:lang w:val="en-US"/>
        </w:rPr>
        <w:t>iscussion of the data obtained and preparation of a paper (</w:t>
      </w:r>
      <w:r w:rsidR="005F0A5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B264B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526DB9" w:rsidRPr="006D643F">
        <w:rPr>
          <w:rFonts w:ascii="Times New Roman" w:hAnsi="Times New Roman" w:cs="Times New Roman"/>
          <w:sz w:val="24"/>
          <w:szCs w:val="24"/>
          <w:lang w:val="en-US"/>
        </w:rPr>
        <w:t>-12th month).</w:t>
      </w:r>
    </w:p>
    <w:p w14:paraId="31A3D899" w14:textId="77777777" w:rsidR="00526DB9" w:rsidRPr="003B264B" w:rsidRDefault="00526DB9" w:rsidP="00DB3B77">
      <w:pPr>
        <w:autoSpaceDE w:val="0"/>
        <w:autoSpaceDN w:val="0"/>
        <w:adjustRightInd w:val="0"/>
        <w:spacing w:after="0" w:line="240" w:lineRule="auto"/>
        <w:jc w:val="both"/>
        <w:rPr>
          <w:rFonts w:ascii="TTD0t00" w:hAnsi="TTD0t00" w:cs="TTD0t00"/>
          <w:sz w:val="21"/>
          <w:szCs w:val="21"/>
          <w:lang w:val="en-US"/>
        </w:rPr>
      </w:pPr>
    </w:p>
    <w:sectPr w:rsidR="00526DB9" w:rsidRPr="003B264B" w:rsidSect="00E666A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69463" w14:textId="77777777" w:rsidR="00F31035" w:rsidRDefault="00F31035" w:rsidP="003E0EC3">
      <w:pPr>
        <w:spacing w:after="0" w:line="240" w:lineRule="auto"/>
      </w:pPr>
      <w:r>
        <w:separator/>
      </w:r>
    </w:p>
  </w:endnote>
  <w:endnote w:type="continuationSeparator" w:id="0">
    <w:p w14:paraId="2B1E4E03" w14:textId="77777777" w:rsidR="00F31035" w:rsidRDefault="00F31035" w:rsidP="003E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605190"/>
      <w:docPartObj>
        <w:docPartGallery w:val="Page Numbers (Bottom of Page)"/>
        <w:docPartUnique/>
      </w:docPartObj>
    </w:sdtPr>
    <w:sdtEndPr/>
    <w:sdtContent>
      <w:p w14:paraId="3B653C09" w14:textId="0C4FD940" w:rsidR="003E0EC3" w:rsidRDefault="00BC244C">
        <w:pPr>
          <w:pStyle w:val="Pidipagina"/>
          <w:jc w:val="right"/>
        </w:pPr>
        <w:r>
          <w:fldChar w:fldCharType="begin"/>
        </w:r>
        <w:r w:rsidR="003E0EC3">
          <w:instrText>PAGE   \* MERGEFORMAT</w:instrText>
        </w:r>
        <w:r>
          <w:fldChar w:fldCharType="separate"/>
        </w:r>
        <w:r w:rsidR="00F31035">
          <w:rPr>
            <w:noProof/>
          </w:rPr>
          <w:t>1</w:t>
        </w:r>
        <w:r>
          <w:fldChar w:fldCharType="end"/>
        </w:r>
      </w:p>
    </w:sdtContent>
  </w:sdt>
  <w:p w14:paraId="35BCFCA3" w14:textId="77777777" w:rsidR="003E0EC3" w:rsidRDefault="003E0E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198EF" w14:textId="77777777" w:rsidR="00F31035" w:rsidRDefault="00F31035" w:rsidP="003E0EC3">
      <w:pPr>
        <w:spacing w:after="0" w:line="240" w:lineRule="auto"/>
      </w:pPr>
      <w:r>
        <w:separator/>
      </w:r>
    </w:p>
  </w:footnote>
  <w:footnote w:type="continuationSeparator" w:id="0">
    <w:p w14:paraId="2EECD125" w14:textId="77777777" w:rsidR="00F31035" w:rsidRDefault="00F31035" w:rsidP="003E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A78"/>
    <w:multiLevelType w:val="hybridMultilevel"/>
    <w:tmpl w:val="8182F04C"/>
    <w:lvl w:ilvl="0" w:tplc="E34A147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448A4"/>
    <w:multiLevelType w:val="hybridMultilevel"/>
    <w:tmpl w:val="20442A88"/>
    <w:lvl w:ilvl="0" w:tplc="029A38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3188"/>
    <w:multiLevelType w:val="hybridMultilevel"/>
    <w:tmpl w:val="DE3AFD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51BB8"/>
    <w:multiLevelType w:val="hybridMultilevel"/>
    <w:tmpl w:val="4B4400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44"/>
    <w:rsid w:val="00002F16"/>
    <w:rsid w:val="000054A1"/>
    <w:rsid w:val="00006F5B"/>
    <w:rsid w:val="00007836"/>
    <w:rsid w:val="000239F8"/>
    <w:rsid w:val="00026DF7"/>
    <w:rsid w:val="000340D0"/>
    <w:rsid w:val="0003479D"/>
    <w:rsid w:val="00035BF0"/>
    <w:rsid w:val="00046FF2"/>
    <w:rsid w:val="00050EC7"/>
    <w:rsid w:val="00054ADD"/>
    <w:rsid w:val="0005664F"/>
    <w:rsid w:val="00082791"/>
    <w:rsid w:val="0008553D"/>
    <w:rsid w:val="000A257A"/>
    <w:rsid w:val="000B2A3B"/>
    <w:rsid w:val="000C1E3F"/>
    <w:rsid w:val="000C4DC2"/>
    <w:rsid w:val="000D7AD9"/>
    <w:rsid w:val="000F4B96"/>
    <w:rsid w:val="001006FD"/>
    <w:rsid w:val="00126638"/>
    <w:rsid w:val="00135C73"/>
    <w:rsid w:val="00137D0E"/>
    <w:rsid w:val="00156665"/>
    <w:rsid w:val="0016022E"/>
    <w:rsid w:val="0016346B"/>
    <w:rsid w:val="00163D95"/>
    <w:rsid w:val="00165938"/>
    <w:rsid w:val="001712DD"/>
    <w:rsid w:val="001953D9"/>
    <w:rsid w:val="001B2232"/>
    <w:rsid w:val="001E3F7D"/>
    <w:rsid w:val="001F4336"/>
    <w:rsid w:val="00234629"/>
    <w:rsid w:val="00234AD1"/>
    <w:rsid w:val="00240AB3"/>
    <w:rsid w:val="00243880"/>
    <w:rsid w:val="00251C76"/>
    <w:rsid w:val="0025599F"/>
    <w:rsid w:val="002842D7"/>
    <w:rsid w:val="00291904"/>
    <w:rsid w:val="0029671E"/>
    <w:rsid w:val="002A3E97"/>
    <w:rsid w:val="002A589A"/>
    <w:rsid w:val="002B32AE"/>
    <w:rsid w:val="002B68EC"/>
    <w:rsid w:val="002E2962"/>
    <w:rsid w:val="002E6CCA"/>
    <w:rsid w:val="002F69AA"/>
    <w:rsid w:val="00311502"/>
    <w:rsid w:val="00317358"/>
    <w:rsid w:val="003212F9"/>
    <w:rsid w:val="003255A1"/>
    <w:rsid w:val="00326EF7"/>
    <w:rsid w:val="00330FD1"/>
    <w:rsid w:val="00345548"/>
    <w:rsid w:val="0035206E"/>
    <w:rsid w:val="00354ED4"/>
    <w:rsid w:val="0035728A"/>
    <w:rsid w:val="00363EC2"/>
    <w:rsid w:val="00376852"/>
    <w:rsid w:val="00395AAD"/>
    <w:rsid w:val="003A14C6"/>
    <w:rsid w:val="003B264B"/>
    <w:rsid w:val="003D5692"/>
    <w:rsid w:val="003E0EC3"/>
    <w:rsid w:val="003F5E39"/>
    <w:rsid w:val="00403E06"/>
    <w:rsid w:val="00413323"/>
    <w:rsid w:val="0042299D"/>
    <w:rsid w:val="004242CC"/>
    <w:rsid w:val="00432AEC"/>
    <w:rsid w:val="00435A90"/>
    <w:rsid w:val="0045147B"/>
    <w:rsid w:val="00452A4D"/>
    <w:rsid w:val="00462741"/>
    <w:rsid w:val="00475A26"/>
    <w:rsid w:val="00484096"/>
    <w:rsid w:val="004A0F7C"/>
    <w:rsid w:val="004B4321"/>
    <w:rsid w:val="004D41A4"/>
    <w:rsid w:val="004E551E"/>
    <w:rsid w:val="004E667F"/>
    <w:rsid w:val="004F6EB7"/>
    <w:rsid w:val="0050394B"/>
    <w:rsid w:val="00503D55"/>
    <w:rsid w:val="00505C0A"/>
    <w:rsid w:val="00506378"/>
    <w:rsid w:val="005104E8"/>
    <w:rsid w:val="0051273B"/>
    <w:rsid w:val="005243E9"/>
    <w:rsid w:val="005260A9"/>
    <w:rsid w:val="00526DB9"/>
    <w:rsid w:val="00564D02"/>
    <w:rsid w:val="00566E88"/>
    <w:rsid w:val="00575F6C"/>
    <w:rsid w:val="00581D18"/>
    <w:rsid w:val="00593295"/>
    <w:rsid w:val="005A3B7F"/>
    <w:rsid w:val="005A4659"/>
    <w:rsid w:val="005B101B"/>
    <w:rsid w:val="005D43C0"/>
    <w:rsid w:val="005D7839"/>
    <w:rsid w:val="005F0A5D"/>
    <w:rsid w:val="005F3B6A"/>
    <w:rsid w:val="005F4937"/>
    <w:rsid w:val="00617CB9"/>
    <w:rsid w:val="006211AF"/>
    <w:rsid w:val="006413DA"/>
    <w:rsid w:val="00650195"/>
    <w:rsid w:val="0066383A"/>
    <w:rsid w:val="0068395B"/>
    <w:rsid w:val="00690BD6"/>
    <w:rsid w:val="00694DFD"/>
    <w:rsid w:val="006B27C4"/>
    <w:rsid w:val="006B404A"/>
    <w:rsid w:val="006B41BE"/>
    <w:rsid w:val="006B54C8"/>
    <w:rsid w:val="006D643F"/>
    <w:rsid w:val="006E59D4"/>
    <w:rsid w:val="006F0758"/>
    <w:rsid w:val="006F49DE"/>
    <w:rsid w:val="00701224"/>
    <w:rsid w:val="00701C11"/>
    <w:rsid w:val="00702FE8"/>
    <w:rsid w:val="0071184C"/>
    <w:rsid w:val="0071716C"/>
    <w:rsid w:val="00722D83"/>
    <w:rsid w:val="007268BB"/>
    <w:rsid w:val="0074637A"/>
    <w:rsid w:val="007535EB"/>
    <w:rsid w:val="007543FB"/>
    <w:rsid w:val="00776DCE"/>
    <w:rsid w:val="00782E24"/>
    <w:rsid w:val="007831C3"/>
    <w:rsid w:val="00791917"/>
    <w:rsid w:val="007A1068"/>
    <w:rsid w:val="007A3FA6"/>
    <w:rsid w:val="007B1912"/>
    <w:rsid w:val="007B3418"/>
    <w:rsid w:val="007D0595"/>
    <w:rsid w:val="007D64DC"/>
    <w:rsid w:val="007F2797"/>
    <w:rsid w:val="00830AF8"/>
    <w:rsid w:val="00845A86"/>
    <w:rsid w:val="00846A7E"/>
    <w:rsid w:val="00851010"/>
    <w:rsid w:val="0086548E"/>
    <w:rsid w:val="0087203E"/>
    <w:rsid w:val="00877141"/>
    <w:rsid w:val="0087795B"/>
    <w:rsid w:val="00887400"/>
    <w:rsid w:val="008A26E3"/>
    <w:rsid w:val="008A44A9"/>
    <w:rsid w:val="008A492E"/>
    <w:rsid w:val="008A6E67"/>
    <w:rsid w:val="008B75CA"/>
    <w:rsid w:val="008C1FD8"/>
    <w:rsid w:val="008C30CB"/>
    <w:rsid w:val="008C367D"/>
    <w:rsid w:val="008D495D"/>
    <w:rsid w:val="008E5430"/>
    <w:rsid w:val="008E68BF"/>
    <w:rsid w:val="008E727A"/>
    <w:rsid w:val="009204F3"/>
    <w:rsid w:val="00921224"/>
    <w:rsid w:val="00921CB4"/>
    <w:rsid w:val="00930308"/>
    <w:rsid w:val="009336D2"/>
    <w:rsid w:val="00935002"/>
    <w:rsid w:val="009412DF"/>
    <w:rsid w:val="00941335"/>
    <w:rsid w:val="009430E1"/>
    <w:rsid w:val="0097271C"/>
    <w:rsid w:val="00972723"/>
    <w:rsid w:val="009735DA"/>
    <w:rsid w:val="00983539"/>
    <w:rsid w:val="00990749"/>
    <w:rsid w:val="00991044"/>
    <w:rsid w:val="00994B80"/>
    <w:rsid w:val="009A610D"/>
    <w:rsid w:val="009B0AD2"/>
    <w:rsid w:val="009D0EC5"/>
    <w:rsid w:val="009E4EC5"/>
    <w:rsid w:val="009E7C93"/>
    <w:rsid w:val="00A066C4"/>
    <w:rsid w:val="00A13CD3"/>
    <w:rsid w:val="00A2006B"/>
    <w:rsid w:val="00A21856"/>
    <w:rsid w:val="00A25555"/>
    <w:rsid w:val="00A30BD6"/>
    <w:rsid w:val="00A30C47"/>
    <w:rsid w:val="00A36E51"/>
    <w:rsid w:val="00A428D1"/>
    <w:rsid w:val="00A43F17"/>
    <w:rsid w:val="00A46B23"/>
    <w:rsid w:val="00A531C0"/>
    <w:rsid w:val="00A53946"/>
    <w:rsid w:val="00A54C8F"/>
    <w:rsid w:val="00A56A94"/>
    <w:rsid w:val="00A62BC8"/>
    <w:rsid w:val="00A8321D"/>
    <w:rsid w:val="00A91E03"/>
    <w:rsid w:val="00A937F1"/>
    <w:rsid w:val="00AB4AF1"/>
    <w:rsid w:val="00AB6084"/>
    <w:rsid w:val="00AC381E"/>
    <w:rsid w:val="00AC3E04"/>
    <w:rsid w:val="00AC4AA3"/>
    <w:rsid w:val="00AD2ADE"/>
    <w:rsid w:val="00AD5D87"/>
    <w:rsid w:val="00B17AD2"/>
    <w:rsid w:val="00B20D45"/>
    <w:rsid w:val="00B3665E"/>
    <w:rsid w:val="00B40BAE"/>
    <w:rsid w:val="00B43079"/>
    <w:rsid w:val="00B53518"/>
    <w:rsid w:val="00B53E13"/>
    <w:rsid w:val="00B64108"/>
    <w:rsid w:val="00B72BF3"/>
    <w:rsid w:val="00B82D5A"/>
    <w:rsid w:val="00B86560"/>
    <w:rsid w:val="00B947D4"/>
    <w:rsid w:val="00B94CB8"/>
    <w:rsid w:val="00B96679"/>
    <w:rsid w:val="00BA0D2E"/>
    <w:rsid w:val="00BA7688"/>
    <w:rsid w:val="00BB2A67"/>
    <w:rsid w:val="00BB368A"/>
    <w:rsid w:val="00BB41A6"/>
    <w:rsid w:val="00BC244C"/>
    <w:rsid w:val="00BC3318"/>
    <w:rsid w:val="00BD4B8C"/>
    <w:rsid w:val="00BD5CD2"/>
    <w:rsid w:val="00BF2F4D"/>
    <w:rsid w:val="00BF60C8"/>
    <w:rsid w:val="00BF659A"/>
    <w:rsid w:val="00C02A99"/>
    <w:rsid w:val="00C11C37"/>
    <w:rsid w:val="00C1554D"/>
    <w:rsid w:val="00C428C1"/>
    <w:rsid w:val="00C44EAF"/>
    <w:rsid w:val="00C7753D"/>
    <w:rsid w:val="00C94D4D"/>
    <w:rsid w:val="00CA3C7B"/>
    <w:rsid w:val="00CA71AF"/>
    <w:rsid w:val="00CC4C7E"/>
    <w:rsid w:val="00CD00F2"/>
    <w:rsid w:val="00CD1B7B"/>
    <w:rsid w:val="00CD2690"/>
    <w:rsid w:val="00CD634D"/>
    <w:rsid w:val="00CE2A2C"/>
    <w:rsid w:val="00D06A29"/>
    <w:rsid w:val="00D25909"/>
    <w:rsid w:val="00D309E9"/>
    <w:rsid w:val="00D34200"/>
    <w:rsid w:val="00D43863"/>
    <w:rsid w:val="00D511FB"/>
    <w:rsid w:val="00D65C41"/>
    <w:rsid w:val="00D67C5F"/>
    <w:rsid w:val="00D90BDA"/>
    <w:rsid w:val="00DB3B77"/>
    <w:rsid w:val="00DB3DE5"/>
    <w:rsid w:val="00DB4629"/>
    <w:rsid w:val="00DE2D18"/>
    <w:rsid w:val="00DF1086"/>
    <w:rsid w:val="00DF1472"/>
    <w:rsid w:val="00DF5A5E"/>
    <w:rsid w:val="00DF7CEF"/>
    <w:rsid w:val="00E228E2"/>
    <w:rsid w:val="00E27102"/>
    <w:rsid w:val="00E27E44"/>
    <w:rsid w:val="00E33262"/>
    <w:rsid w:val="00E452FF"/>
    <w:rsid w:val="00E666AE"/>
    <w:rsid w:val="00E9695F"/>
    <w:rsid w:val="00E97406"/>
    <w:rsid w:val="00EA1B19"/>
    <w:rsid w:val="00EA6E5C"/>
    <w:rsid w:val="00EB5276"/>
    <w:rsid w:val="00EC5CF0"/>
    <w:rsid w:val="00F30015"/>
    <w:rsid w:val="00F31035"/>
    <w:rsid w:val="00F36311"/>
    <w:rsid w:val="00F43C18"/>
    <w:rsid w:val="00F6296C"/>
    <w:rsid w:val="00F76E16"/>
    <w:rsid w:val="00FA647D"/>
    <w:rsid w:val="00FB0A1A"/>
    <w:rsid w:val="00FB2A04"/>
    <w:rsid w:val="00FB6A5F"/>
    <w:rsid w:val="00FF38C0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1561"/>
  <w15:docId w15:val="{098788E5-A417-4E4F-8A85-B72FA2E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66AE"/>
  </w:style>
  <w:style w:type="paragraph" w:styleId="Titolo1">
    <w:name w:val="heading 1"/>
    <w:basedOn w:val="Normale"/>
    <w:next w:val="Normale"/>
    <w:link w:val="Titolo1Carattere"/>
    <w:uiPriority w:val="9"/>
    <w:qFormat/>
    <w:rsid w:val="00830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7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2A4D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26E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6E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6E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6E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6EF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EF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E0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EC3"/>
  </w:style>
  <w:style w:type="paragraph" w:styleId="Pidipagina">
    <w:name w:val="footer"/>
    <w:basedOn w:val="Normale"/>
    <w:link w:val="PidipaginaCarattere"/>
    <w:uiPriority w:val="99"/>
    <w:unhideWhenUsed/>
    <w:rsid w:val="003E0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EC3"/>
  </w:style>
  <w:style w:type="character" w:styleId="Enfasicorsivo">
    <w:name w:val="Emphasis"/>
    <w:basedOn w:val="Carpredefinitoparagrafo"/>
    <w:uiPriority w:val="20"/>
    <w:qFormat/>
    <w:rsid w:val="00DB3DE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0A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ference-text">
    <w:name w:val="reference-text"/>
    <w:basedOn w:val="Carpredefinitoparagrafo"/>
    <w:rsid w:val="0003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acp.37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F690-8951-4DBE-B7A2-901E3BDC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Gambetti</dc:creator>
  <cp:lastModifiedBy>Raffaella Nori</cp:lastModifiedBy>
  <cp:revision>3</cp:revision>
  <cp:lastPrinted>2019-06-14T09:25:00Z</cp:lastPrinted>
  <dcterms:created xsi:type="dcterms:W3CDTF">2020-10-21T10:52:00Z</dcterms:created>
  <dcterms:modified xsi:type="dcterms:W3CDTF">2020-10-22T07:58:00Z</dcterms:modified>
</cp:coreProperties>
</file>